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27B7" w14:textId="77777777" w:rsidR="0071706B" w:rsidRPr="0071706B" w:rsidRDefault="0071706B" w:rsidP="0071706B">
      <w:pPr>
        <w:shd w:val="clear" w:color="auto" w:fill="FFFFFF"/>
        <w:spacing w:after="0" w:line="240" w:lineRule="auto"/>
        <w:rPr>
          <w:rFonts w:ascii="Segoe UI" w:eastAsia="Times New Roman" w:hAnsi="Segoe UI" w:cs="Segoe UI"/>
          <w:color w:val="2C2F45"/>
          <w:sz w:val="21"/>
          <w:szCs w:val="21"/>
          <w:lang w:eastAsia="pl-PL"/>
        </w:rPr>
      </w:pPr>
      <w:r w:rsidRPr="0071706B">
        <w:rPr>
          <w:rFonts w:ascii="Segoe UI" w:eastAsia="Times New Roman" w:hAnsi="Segoe UI" w:cs="Segoe UI"/>
          <w:color w:val="2C2F45"/>
          <w:sz w:val="21"/>
          <w:szCs w:val="21"/>
          <w:lang w:eastAsia="pl-PL"/>
        </w:rPr>
        <w:t xml:space="preserve">Ogólne stanowisko </w:t>
      </w:r>
      <w:proofErr w:type="spellStart"/>
      <w:r w:rsidRPr="0071706B">
        <w:rPr>
          <w:rFonts w:ascii="Segoe UI" w:eastAsia="Times New Roman" w:hAnsi="Segoe UI" w:cs="Segoe UI"/>
          <w:color w:val="2C2F45"/>
          <w:sz w:val="21"/>
          <w:szCs w:val="21"/>
          <w:lang w:eastAsia="pl-PL"/>
        </w:rPr>
        <w:t>PZZHiPD</w:t>
      </w:r>
      <w:proofErr w:type="spellEnd"/>
      <w:r w:rsidRPr="0071706B">
        <w:rPr>
          <w:rFonts w:ascii="Segoe UI" w:eastAsia="Times New Roman" w:hAnsi="Segoe UI" w:cs="Segoe UI"/>
          <w:color w:val="2C2F45"/>
          <w:sz w:val="21"/>
          <w:szCs w:val="21"/>
          <w:lang w:eastAsia="pl-PL"/>
        </w:rPr>
        <w:t xml:space="preserve"> w sprawie umowy UE z krajami MERCOSUR jest zdecydowanie przeciwko tej umowie, także przeciwko fałszywym obietnicom KE o wdrożeniu równoczesnych mechanizmów ochronnych w sytuacji zaburzeń rynkowych !</w:t>
      </w:r>
    </w:p>
    <w:p w14:paraId="0E43796A" w14:textId="77777777" w:rsidR="0071706B" w:rsidRPr="0071706B" w:rsidRDefault="0071706B" w:rsidP="0071706B">
      <w:pPr>
        <w:shd w:val="clear" w:color="auto" w:fill="FFFFFF"/>
        <w:spacing w:after="0" w:line="240" w:lineRule="auto"/>
        <w:rPr>
          <w:rFonts w:ascii="Segoe UI" w:eastAsia="Times New Roman" w:hAnsi="Segoe UI" w:cs="Segoe UI"/>
          <w:color w:val="2C2F45"/>
          <w:sz w:val="21"/>
          <w:szCs w:val="21"/>
          <w:lang w:eastAsia="pl-PL"/>
        </w:rPr>
      </w:pPr>
      <w:r w:rsidRPr="0071706B">
        <w:rPr>
          <w:rFonts w:ascii="Segoe UI" w:eastAsia="Times New Roman" w:hAnsi="Segoe UI" w:cs="Segoe UI"/>
          <w:color w:val="2C2F45"/>
          <w:sz w:val="21"/>
          <w:szCs w:val="21"/>
          <w:lang w:eastAsia="pl-PL"/>
        </w:rPr>
        <w:t>Uzasadnienie :</w:t>
      </w:r>
    </w:p>
    <w:p w14:paraId="4D959A7E" w14:textId="77777777" w:rsidR="0071706B" w:rsidRPr="0071706B" w:rsidRDefault="0071706B" w:rsidP="0071706B">
      <w:pPr>
        <w:numPr>
          <w:ilvl w:val="0"/>
          <w:numId w:val="6"/>
        </w:numPr>
        <w:pBdr>
          <w:top w:val="single" w:sz="2" w:space="0" w:color="2C2F45"/>
          <w:left w:val="single" w:sz="2" w:space="0" w:color="2C2F45"/>
          <w:bottom w:val="single" w:sz="2" w:space="0" w:color="2C2F45"/>
          <w:right w:val="single" w:sz="2" w:space="0" w:color="2C2F45"/>
        </w:pBdr>
        <w:shd w:val="clear" w:color="auto" w:fill="FFFFFF"/>
        <w:spacing w:after="0" w:line="240" w:lineRule="auto"/>
        <w:rPr>
          <w:rFonts w:ascii="Segoe UI" w:eastAsia="Times New Roman" w:hAnsi="Segoe UI" w:cs="Segoe UI"/>
          <w:color w:val="2C2F45"/>
          <w:sz w:val="21"/>
          <w:szCs w:val="21"/>
          <w:lang w:eastAsia="pl-PL"/>
        </w:rPr>
      </w:pPr>
      <w:r w:rsidRPr="0071706B">
        <w:rPr>
          <w:rFonts w:ascii="Segoe UI" w:eastAsia="Times New Roman" w:hAnsi="Segoe UI" w:cs="Segoe UI"/>
          <w:color w:val="2C2F45"/>
          <w:sz w:val="21"/>
          <w:szCs w:val="21"/>
          <w:lang w:eastAsia="pl-PL"/>
        </w:rPr>
        <w:t>Nie ma dostępu do pełnej treści Umowy. Jak można dyskutować o umowie i w ciemno na nią się zgadzać, a której treść jest utajniona !</w:t>
      </w:r>
    </w:p>
    <w:p w14:paraId="7F54BC72" w14:textId="12C24565" w:rsidR="0071706B" w:rsidRPr="00373B4A" w:rsidRDefault="0071706B" w:rsidP="00373B4A">
      <w:pPr>
        <w:numPr>
          <w:ilvl w:val="0"/>
          <w:numId w:val="6"/>
        </w:numPr>
        <w:pBdr>
          <w:top w:val="single" w:sz="2" w:space="0" w:color="2C2F45"/>
          <w:left w:val="single" w:sz="2" w:space="0" w:color="2C2F45"/>
          <w:bottom w:val="single" w:sz="2" w:space="0" w:color="2C2F45"/>
          <w:right w:val="single" w:sz="2" w:space="0" w:color="2C2F45"/>
        </w:pBdr>
        <w:shd w:val="clear" w:color="auto" w:fill="FFFFFF"/>
        <w:spacing w:after="0" w:line="240" w:lineRule="auto"/>
        <w:rPr>
          <w:rFonts w:ascii="Segoe UI" w:eastAsia="Times New Roman" w:hAnsi="Segoe UI" w:cs="Segoe UI"/>
          <w:color w:val="2C2F45"/>
          <w:sz w:val="21"/>
          <w:szCs w:val="21"/>
          <w:lang w:eastAsia="pl-PL"/>
        </w:rPr>
      </w:pPr>
      <w:r w:rsidRPr="0071706B">
        <w:rPr>
          <w:rFonts w:ascii="Segoe UI" w:eastAsia="Times New Roman" w:hAnsi="Segoe UI" w:cs="Segoe UI"/>
          <w:color w:val="2C2F45"/>
          <w:sz w:val="21"/>
          <w:szCs w:val="21"/>
          <w:lang w:eastAsia="pl-PL"/>
        </w:rPr>
        <w:t>Unia Europejska budowała przez kilkadziesiąt lat politykę produkcji, przetwórstwa i dystrybucji żywności,</w:t>
      </w:r>
      <w:r>
        <w:rPr>
          <w:rFonts w:ascii="Segoe UI" w:eastAsia="Times New Roman" w:hAnsi="Segoe UI" w:cs="Segoe UI"/>
          <w:color w:val="2C2F45"/>
          <w:sz w:val="21"/>
          <w:szCs w:val="21"/>
          <w:lang w:eastAsia="pl-PL"/>
        </w:rPr>
        <w:t xml:space="preserve"> </w:t>
      </w:r>
      <w:r w:rsidRPr="0071706B">
        <w:rPr>
          <w:rFonts w:ascii="Segoe UI" w:eastAsia="Times New Roman" w:hAnsi="Segoe UI" w:cs="Segoe UI"/>
          <w:color w:val="2C2F45"/>
          <w:sz w:val="21"/>
          <w:szCs w:val="21"/>
          <w:lang w:eastAsia="pl-PL"/>
        </w:rPr>
        <w:t xml:space="preserve">której celem jest bezpieczeństwo zdrowotne konsumentów zarówno unijnych, jak i odbiorców na całym świecie eksportowanej przez nasze kraje. Żywność unijna jak dotąd jest synonimem najwyższej jakości, do której miały dążyć kraje świata. Zasady są takie same we wszystkich państwach UE, co powoduje, że żywność wytworzona w każdym kraju unijnym podlega takim samym restrykcjom prawnym - weterynaryjnym, sanitarnym, </w:t>
      </w:r>
      <w:proofErr w:type="spellStart"/>
      <w:r w:rsidRPr="0071706B">
        <w:rPr>
          <w:rFonts w:ascii="Segoe UI" w:eastAsia="Times New Roman" w:hAnsi="Segoe UI" w:cs="Segoe UI"/>
          <w:color w:val="2C2F45"/>
          <w:sz w:val="21"/>
          <w:szCs w:val="21"/>
          <w:lang w:eastAsia="pl-PL"/>
        </w:rPr>
        <w:t>bio</w:t>
      </w:r>
      <w:proofErr w:type="spellEnd"/>
      <w:r w:rsidRPr="0071706B">
        <w:rPr>
          <w:rFonts w:ascii="Segoe UI" w:eastAsia="Times New Roman" w:hAnsi="Segoe UI" w:cs="Segoe UI"/>
          <w:color w:val="2C2F45"/>
          <w:sz w:val="21"/>
          <w:szCs w:val="21"/>
          <w:lang w:eastAsia="pl-PL"/>
        </w:rPr>
        <w:t>-asekuracyjnym - ochrony praw zwierząt, ochrony środowiska i wszelkim innym. Rolnicy, przetwórcy i dystrybutorzy oraz wszyscy związani z procesami wytwarzania i obrotu unijną żywnością te zasady rozumieją i przestrzegają.    </w:t>
      </w:r>
      <w:r>
        <w:rPr>
          <w:rFonts w:ascii="Segoe UI" w:hAnsi="Segoe UI" w:cs="Segoe UI"/>
          <w:color w:val="2C2F45"/>
          <w:sz w:val="21"/>
          <w:szCs w:val="21"/>
          <w:shd w:val="clear" w:color="auto" w:fill="FFFFFF"/>
        </w:rPr>
        <w:t> Cały ten system jest integralnie powiązany z historyczną strukturą - wielkością gospodarstw rolnych o średnim areale około 20hektarów w całej UE.. Pomimo stosunkowo niewielkiego średniego obszaru gospodarstw całość zapewnia bezpieczeństwo żywności i żywnościowe ludności unijnej oraz wielkie ilości nadwyżkowej, która znajduje nabywców na całym świecie, a z eksportu zasilany jest budżet państw Unii. System sprawnie funkcjonujący zapewnia pracę wielu milionom ludzi, którzy wierzą w słuszność takiej polityki żywnościowej wyrażonej w haśle : "OD POLA DO STOŁU ", która to polityka chroni bezpieczną żywność przed niedozwolonymi substancjami ;chroni środowisko przyrodnicze przed zatruciem środkami chemicznymi ; chroni prawa zwierząt hodowlanych  a także dzikich, czyli chroni przyszłość w zdrowiu osobistym i przyrodniczym kolejnych pokoleń ludzi Unii Europejskiej. Takie powszechnie uznane za właściwe postępowanie, oparte o surowe reguły generuje koszty w realizacji tejże słusznej polityki. Wobec tego aspektu kolejnym celem jest polityka informacyjna i promocyjna europejskiej żywności polegająca na przekonywaniu konsumentów, by wybierali rodzimą, pokrywającą uzasadnione koszty żywność, najlepiej lokalną - wytwarzaną najbliżej mieszkańca, by transport był jak najkrótszy.</w:t>
      </w:r>
      <w:r w:rsidRPr="00373B4A">
        <w:rPr>
          <w:rFonts w:ascii="Segoe UI" w:hAnsi="Segoe UI" w:cs="Segoe UI"/>
          <w:color w:val="2C2F45"/>
          <w:sz w:val="21"/>
          <w:szCs w:val="21"/>
          <w:shd w:val="clear" w:color="auto" w:fill="FFFFFF"/>
        </w:rPr>
        <w:t xml:space="preserve"> Teraz przez dziesięciolecia budowana i wpajana społeczeństwom UE idea zrównoważonych zasad ma być unieważniona poprzez otwarcie rynku na żywność, której wytwarzanie oparte jest na zaprzeczeniu europejskich reguł ! </w:t>
      </w:r>
    </w:p>
    <w:p w14:paraId="0FFC8BBE" w14:textId="70BFA584" w:rsidR="00D25D22" w:rsidRPr="00986113" w:rsidRDefault="00D25D22" w:rsidP="00986113">
      <w:pPr>
        <w:spacing w:after="0" w:line="240" w:lineRule="auto"/>
        <w:rPr>
          <w:rFonts w:ascii="Times New Roman" w:hAnsi="Times New Roman" w:cs="Times New Roman"/>
          <w:sz w:val="24"/>
          <w:szCs w:val="24"/>
        </w:rPr>
      </w:pPr>
    </w:p>
    <w:p w14:paraId="0F6CF071" w14:textId="368C8C13" w:rsidR="000749C4" w:rsidRPr="000029D2" w:rsidRDefault="000749C4" w:rsidP="000029D2">
      <w:pPr>
        <w:spacing w:after="0" w:line="240" w:lineRule="auto"/>
        <w:rPr>
          <w:rFonts w:ascii="Times New Roman" w:hAnsi="Times New Roman" w:cs="Times New Roman"/>
          <w:sz w:val="24"/>
          <w:szCs w:val="24"/>
        </w:rPr>
      </w:pPr>
    </w:p>
    <w:p w14:paraId="21C57AD4" w14:textId="752BA5E3" w:rsidR="000749C4" w:rsidRDefault="000749C4" w:rsidP="000B3CB2">
      <w:pPr>
        <w:spacing w:after="0" w:line="240" w:lineRule="auto"/>
        <w:rPr>
          <w:rFonts w:ascii="Times New Roman" w:hAnsi="Times New Roman" w:cs="Times New Roman"/>
          <w:sz w:val="24"/>
          <w:szCs w:val="24"/>
        </w:rPr>
      </w:pPr>
    </w:p>
    <w:p w14:paraId="7A6F6481" w14:textId="77777777" w:rsidR="000B3CB2" w:rsidRPr="000B3CB2" w:rsidRDefault="000B3CB2" w:rsidP="000B3CB2">
      <w:pPr>
        <w:spacing w:after="0" w:line="240" w:lineRule="auto"/>
        <w:rPr>
          <w:rFonts w:ascii="Times New Roman" w:hAnsi="Times New Roman" w:cs="Times New Roman"/>
          <w:sz w:val="24"/>
          <w:szCs w:val="24"/>
        </w:rPr>
      </w:pPr>
    </w:p>
    <w:p w14:paraId="2EB96FBB" w14:textId="22DE1A1F" w:rsidR="007055FB" w:rsidRDefault="007055FB"/>
    <w:p w14:paraId="1B00334D" w14:textId="77777777" w:rsidR="00E474DA" w:rsidRDefault="00E474DA">
      <w:r>
        <w:t xml:space="preserve"> </w:t>
      </w:r>
    </w:p>
    <w:p w14:paraId="71BCC6B2" w14:textId="77777777" w:rsidR="00E474DA" w:rsidRDefault="00E474DA"/>
    <w:p w14:paraId="721F7D91" w14:textId="77777777" w:rsidR="00E474DA" w:rsidRPr="00F2471D" w:rsidRDefault="00E474DA">
      <w:pPr>
        <w:rPr>
          <w:b/>
          <w:sz w:val="36"/>
          <w:szCs w:val="36"/>
        </w:rPr>
      </w:pPr>
    </w:p>
    <w:p w14:paraId="6DE5221C" w14:textId="4821822F" w:rsidR="003A7716" w:rsidRPr="00711196" w:rsidRDefault="00E474DA">
      <w:pPr>
        <w:rPr>
          <w:b/>
          <w:sz w:val="36"/>
          <w:szCs w:val="36"/>
        </w:rPr>
      </w:pPr>
      <w:r w:rsidRPr="00F2471D">
        <w:rPr>
          <w:b/>
          <w:sz w:val="36"/>
          <w:szCs w:val="36"/>
        </w:rPr>
        <w:t xml:space="preserve">               </w:t>
      </w:r>
    </w:p>
    <w:sectPr w:rsidR="003A7716" w:rsidRPr="00711196" w:rsidSect="00D311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82410"/>
    <w:multiLevelType w:val="hybridMultilevel"/>
    <w:tmpl w:val="D29A0088"/>
    <w:lvl w:ilvl="0" w:tplc="A2E6E9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45296ADD"/>
    <w:multiLevelType w:val="hybridMultilevel"/>
    <w:tmpl w:val="60E8354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7A416E6"/>
    <w:multiLevelType w:val="hybridMultilevel"/>
    <w:tmpl w:val="9DB843C0"/>
    <w:lvl w:ilvl="0" w:tplc="E9D89AD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562045DA"/>
    <w:multiLevelType w:val="multilevel"/>
    <w:tmpl w:val="F17E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BB59D7"/>
    <w:multiLevelType w:val="hybridMultilevel"/>
    <w:tmpl w:val="8D1E24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B6B12B5"/>
    <w:multiLevelType w:val="hybridMultilevel"/>
    <w:tmpl w:val="0040FA7E"/>
    <w:lvl w:ilvl="0" w:tplc="2D6E48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883982754">
    <w:abstractNumId w:val="4"/>
  </w:num>
  <w:num w:numId="2" w16cid:durableId="1461458942">
    <w:abstractNumId w:val="5"/>
  </w:num>
  <w:num w:numId="3" w16cid:durableId="627322748">
    <w:abstractNumId w:val="0"/>
  </w:num>
  <w:num w:numId="4" w16cid:durableId="116800264">
    <w:abstractNumId w:val="2"/>
  </w:num>
  <w:num w:numId="5" w16cid:durableId="1316491245">
    <w:abstractNumId w:val="1"/>
  </w:num>
  <w:num w:numId="6" w16cid:durableId="1706977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DA"/>
    <w:rsid w:val="000029D2"/>
    <w:rsid w:val="00024982"/>
    <w:rsid w:val="000749C4"/>
    <w:rsid w:val="00077678"/>
    <w:rsid w:val="000B3CB2"/>
    <w:rsid w:val="00256EAD"/>
    <w:rsid w:val="00373B4A"/>
    <w:rsid w:val="003A7716"/>
    <w:rsid w:val="003C05D1"/>
    <w:rsid w:val="005A49A2"/>
    <w:rsid w:val="0061313D"/>
    <w:rsid w:val="007055FB"/>
    <w:rsid w:val="00711196"/>
    <w:rsid w:val="0071706B"/>
    <w:rsid w:val="007813E7"/>
    <w:rsid w:val="007A6A12"/>
    <w:rsid w:val="00836B52"/>
    <w:rsid w:val="008702CC"/>
    <w:rsid w:val="00986113"/>
    <w:rsid w:val="00A67069"/>
    <w:rsid w:val="00B73F56"/>
    <w:rsid w:val="00D25D22"/>
    <w:rsid w:val="00D3114C"/>
    <w:rsid w:val="00E474DA"/>
    <w:rsid w:val="00F24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C0AC"/>
  <w15:docId w15:val="{F207801A-B21E-4835-A316-464217D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55F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0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2263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Anna Zubków</cp:lastModifiedBy>
  <cp:revision>4</cp:revision>
  <cp:lastPrinted>2025-01-23T09:25:00Z</cp:lastPrinted>
  <dcterms:created xsi:type="dcterms:W3CDTF">2025-09-13T16:35:00Z</dcterms:created>
  <dcterms:modified xsi:type="dcterms:W3CDTF">2025-09-13T16:36:00Z</dcterms:modified>
</cp:coreProperties>
</file>