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DF232" w14:textId="5AF26435" w:rsidR="00BD1BCC" w:rsidRPr="00BD1BCC" w:rsidRDefault="00BD1BCC" w:rsidP="005B4522">
      <w:pPr>
        <w:spacing w:after="0" w:line="240" w:lineRule="auto"/>
        <w:rPr>
          <w:rFonts w:ascii="Times New Roman" w:eastAsia="Times New Roman" w:hAnsi="Times New Roman" w:cs="Times New Roman"/>
          <w:sz w:val="24"/>
          <w:szCs w:val="24"/>
          <w:lang w:eastAsia="pl-PL"/>
        </w:rPr>
      </w:pPr>
      <w:r w:rsidRPr="00BD1BCC">
        <w:rPr>
          <w:rFonts w:ascii="Times New Roman" w:eastAsia="Times New Roman" w:hAnsi="Times New Roman" w:cs="Times New Roman"/>
          <w:color w:val="0000FF"/>
          <w:sz w:val="24"/>
          <w:szCs w:val="24"/>
          <w:u w:val="single"/>
          <w:lang w:eastAsia="pl-PL"/>
        </w:rPr>
        <w:br/>
      </w:r>
      <w:r w:rsidR="005B4522">
        <w:rPr>
          <w:rFonts w:ascii="Times New Roman" w:eastAsia="Times New Roman" w:hAnsi="Times New Roman" w:cs="Times New Roman"/>
          <w:color w:val="0000FF"/>
          <w:sz w:val="24"/>
          <w:szCs w:val="24"/>
          <w:u w:val="single"/>
          <w:lang w:eastAsia="pl-PL"/>
        </w:rPr>
        <w:t xml:space="preserve"> </w:t>
      </w:r>
    </w:p>
    <w:p w14:paraId="370152B7" w14:textId="794C4C8E" w:rsidR="00BD1BCC" w:rsidRPr="00BD1BCC" w:rsidRDefault="00BD1BCC" w:rsidP="00BD1BCC">
      <w:pPr>
        <w:spacing w:after="0" w:line="240" w:lineRule="auto"/>
        <w:rPr>
          <w:rFonts w:ascii="Times New Roman" w:eastAsia="Times New Roman" w:hAnsi="Times New Roman" w:cs="Times New Roman"/>
          <w:sz w:val="24"/>
          <w:szCs w:val="24"/>
          <w:lang w:eastAsia="pl-PL"/>
        </w:rPr>
      </w:pPr>
    </w:p>
    <w:p w14:paraId="06F04FE4" w14:textId="77777777" w:rsidR="00A85CDF" w:rsidRPr="00A85CDF" w:rsidRDefault="00A85CDF" w:rsidP="00A85CDF">
      <w:pPr>
        <w:jc w:val="both"/>
        <w:rPr>
          <w:rFonts w:ascii="Calibri" w:eastAsia="Calibri" w:hAnsi="Calibri" w:cs="Times New Roman"/>
          <w:b/>
          <w:bCs/>
        </w:rPr>
      </w:pPr>
      <w:r w:rsidRPr="00A85CDF">
        <w:rPr>
          <w:rFonts w:ascii="Calibri" w:eastAsia="Calibri" w:hAnsi="Calibri" w:cs="Times New Roman"/>
          <w:b/>
          <w:bCs/>
        </w:rPr>
        <w:t>Cztery wolno rosnące genotypy brojlerów otrzymują aprobatę.</w:t>
      </w:r>
    </w:p>
    <w:p w14:paraId="4C35895C" w14:textId="77777777" w:rsidR="00A85CDF" w:rsidRPr="00A85CDF" w:rsidRDefault="00A85CDF" w:rsidP="00A85CDF">
      <w:pPr>
        <w:jc w:val="both"/>
        <w:rPr>
          <w:rFonts w:ascii="Calibri" w:eastAsia="Calibri" w:hAnsi="Calibri" w:cs="Times New Roman"/>
        </w:rPr>
      </w:pPr>
      <w:r w:rsidRPr="00A85CDF">
        <w:rPr>
          <w:rFonts w:ascii="Calibri" w:eastAsia="Calibri" w:hAnsi="Calibri" w:cs="Times New Roman"/>
        </w:rPr>
        <w:t>Brojlery czterech wolno rosnących genotypów brojlerów (</w:t>
      </w:r>
      <w:proofErr w:type="spellStart"/>
      <w:r w:rsidRPr="00A85CDF">
        <w:rPr>
          <w:rFonts w:ascii="Calibri" w:eastAsia="Calibri" w:hAnsi="Calibri" w:cs="Times New Roman"/>
        </w:rPr>
        <w:t>Ranger</w:t>
      </w:r>
      <w:proofErr w:type="spellEnd"/>
      <w:r w:rsidRPr="00A85CDF">
        <w:rPr>
          <w:rFonts w:ascii="Calibri" w:eastAsia="Calibri" w:hAnsi="Calibri" w:cs="Times New Roman"/>
        </w:rPr>
        <w:t xml:space="preserve"> Classic, </w:t>
      </w:r>
      <w:proofErr w:type="spellStart"/>
      <w:r w:rsidRPr="00A85CDF">
        <w:rPr>
          <w:rFonts w:ascii="Calibri" w:eastAsia="Calibri" w:hAnsi="Calibri" w:cs="Times New Roman"/>
        </w:rPr>
        <w:t>Ranger</w:t>
      </w:r>
      <w:proofErr w:type="spellEnd"/>
      <w:r w:rsidRPr="00A85CDF">
        <w:rPr>
          <w:rFonts w:ascii="Calibri" w:eastAsia="Calibri" w:hAnsi="Calibri" w:cs="Times New Roman"/>
        </w:rPr>
        <w:t xml:space="preserve"> Gold, Rowan </w:t>
      </w:r>
      <w:proofErr w:type="spellStart"/>
      <w:r w:rsidRPr="00A85CDF">
        <w:rPr>
          <w:rFonts w:ascii="Calibri" w:eastAsia="Calibri" w:hAnsi="Calibri" w:cs="Times New Roman"/>
        </w:rPr>
        <w:t>Ranger</w:t>
      </w:r>
      <w:proofErr w:type="spellEnd"/>
      <w:r w:rsidRPr="00A85CDF">
        <w:rPr>
          <w:rFonts w:ascii="Calibri" w:eastAsia="Calibri" w:hAnsi="Calibri" w:cs="Times New Roman"/>
        </w:rPr>
        <w:t xml:space="preserve"> i </w:t>
      </w:r>
      <w:proofErr w:type="spellStart"/>
      <w:r w:rsidRPr="00A85CDF">
        <w:rPr>
          <w:rFonts w:ascii="Calibri" w:eastAsia="Calibri" w:hAnsi="Calibri" w:cs="Times New Roman"/>
        </w:rPr>
        <w:t>Rambler</w:t>
      </w:r>
      <w:proofErr w:type="spellEnd"/>
      <w:r w:rsidRPr="00A85CDF">
        <w:rPr>
          <w:rFonts w:ascii="Calibri" w:eastAsia="Calibri" w:hAnsi="Calibri" w:cs="Times New Roman"/>
        </w:rPr>
        <w:t xml:space="preserve"> </w:t>
      </w:r>
      <w:proofErr w:type="spellStart"/>
      <w:r w:rsidRPr="00A85CDF">
        <w:rPr>
          <w:rFonts w:ascii="Calibri" w:eastAsia="Calibri" w:hAnsi="Calibri" w:cs="Times New Roman"/>
        </w:rPr>
        <w:t>Ranger</w:t>
      </w:r>
      <w:proofErr w:type="spellEnd"/>
      <w:r w:rsidRPr="00A85CDF">
        <w:rPr>
          <w:rFonts w:ascii="Calibri" w:eastAsia="Calibri" w:hAnsi="Calibri" w:cs="Times New Roman"/>
        </w:rPr>
        <w:t>) zostały przetestowane pod kątem potencjalnej akceptacji tych genotypów dla niemieckiego programu znakowania zwierząt. Wskaźniki dobrostanu zwierząt oceniono po 36 i 44 dniach tuczu.</w:t>
      </w:r>
    </w:p>
    <w:p w14:paraId="3CE37CB8" w14:textId="77777777" w:rsidR="00A85CDF" w:rsidRPr="00A85CDF" w:rsidRDefault="00A85CDF" w:rsidP="00A85CDF">
      <w:pPr>
        <w:jc w:val="both"/>
        <w:rPr>
          <w:rFonts w:ascii="Calibri" w:eastAsia="Calibri" w:hAnsi="Calibri" w:cs="Times New Roman"/>
        </w:rPr>
      </w:pPr>
      <w:r w:rsidRPr="00A85CDF">
        <w:rPr>
          <w:rFonts w:ascii="Calibri" w:eastAsia="Calibri" w:hAnsi="Calibri" w:cs="Times New Roman"/>
        </w:rPr>
        <w:t>Badania</w:t>
      </w:r>
    </w:p>
    <w:p w14:paraId="7E3460B4" w14:textId="77777777" w:rsidR="00A85CDF" w:rsidRPr="00A85CDF" w:rsidRDefault="00A85CDF" w:rsidP="00A85CDF">
      <w:pPr>
        <w:jc w:val="both"/>
        <w:rPr>
          <w:rFonts w:ascii="Calibri" w:eastAsia="Calibri" w:hAnsi="Calibri" w:cs="Times New Roman"/>
        </w:rPr>
      </w:pPr>
      <w:r w:rsidRPr="00A85CDF">
        <w:rPr>
          <w:rFonts w:ascii="Calibri" w:eastAsia="Calibri" w:hAnsi="Calibri" w:cs="Times New Roman"/>
        </w:rPr>
        <w:t xml:space="preserve">Autorzy: Helen </w:t>
      </w:r>
      <w:proofErr w:type="spellStart"/>
      <w:r w:rsidRPr="00A85CDF">
        <w:rPr>
          <w:rFonts w:ascii="Calibri" w:eastAsia="Calibri" w:hAnsi="Calibri" w:cs="Times New Roman"/>
        </w:rPr>
        <w:t>Louton</w:t>
      </w:r>
      <w:proofErr w:type="spellEnd"/>
      <w:r w:rsidRPr="00A85CDF">
        <w:rPr>
          <w:rFonts w:ascii="Calibri" w:eastAsia="Calibri" w:hAnsi="Calibri" w:cs="Times New Roman"/>
        </w:rPr>
        <w:t xml:space="preserve">,  </w:t>
      </w:r>
      <w:proofErr w:type="spellStart"/>
      <w:r w:rsidRPr="00A85CDF">
        <w:rPr>
          <w:rFonts w:ascii="Calibri" w:eastAsia="Calibri" w:hAnsi="Calibri" w:cs="Times New Roman"/>
        </w:rPr>
        <w:t>Christiane</w:t>
      </w:r>
      <w:proofErr w:type="spellEnd"/>
      <w:r w:rsidRPr="00A85CDF">
        <w:rPr>
          <w:rFonts w:ascii="Calibri" w:eastAsia="Calibri" w:hAnsi="Calibri" w:cs="Times New Roman"/>
        </w:rPr>
        <w:t xml:space="preserve"> </w:t>
      </w:r>
      <w:proofErr w:type="spellStart"/>
      <w:r w:rsidRPr="00A85CDF">
        <w:rPr>
          <w:rFonts w:ascii="Calibri" w:eastAsia="Calibri" w:hAnsi="Calibri" w:cs="Times New Roman"/>
        </w:rPr>
        <w:t>Keppler</w:t>
      </w:r>
      <w:proofErr w:type="spellEnd"/>
      <w:r w:rsidRPr="00A85CDF">
        <w:rPr>
          <w:rFonts w:ascii="Calibri" w:eastAsia="Calibri" w:hAnsi="Calibri" w:cs="Times New Roman"/>
        </w:rPr>
        <w:t xml:space="preserve">,  Michael Erhard,  Otto van </w:t>
      </w:r>
      <w:proofErr w:type="spellStart"/>
      <w:r w:rsidRPr="00A85CDF">
        <w:rPr>
          <w:rFonts w:ascii="Calibri" w:eastAsia="Calibri" w:hAnsi="Calibri" w:cs="Times New Roman"/>
        </w:rPr>
        <w:t>Tuiji</w:t>
      </w:r>
      <w:proofErr w:type="spellEnd"/>
      <w:r w:rsidRPr="00A85CDF">
        <w:rPr>
          <w:rFonts w:ascii="Calibri" w:eastAsia="Calibri" w:hAnsi="Calibri" w:cs="Times New Roman"/>
        </w:rPr>
        <w:t xml:space="preserve">,  Josef </w:t>
      </w:r>
      <w:proofErr w:type="spellStart"/>
      <w:r w:rsidRPr="00A85CDF">
        <w:rPr>
          <w:rFonts w:ascii="Calibri" w:eastAsia="Calibri" w:hAnsi="Calibri" w:cs="Times New Roman"/>
        </w:rPr>
        <w:t>Bachmeier</w:t>
      </w:r>
      <w:proofErr w:type="spellEnd"/>
      <w:r w:rsidRPr="00A85CDF">
        <w:rPr>
          <w:rFonts w:ascii="Calibri" w:eastAsia="Calibri" w:hAnsi="Calibri" w:cs="Times New Roman"/>
        </w:rPr>
        <w:t xml:space="preserve">,  Klaus </w:t>
      </w:r>
      <w:proofErr w:type="spellStart"/>
      <w:r w:rsidRPr="00A85CDF">
        <w:rPr>
          <w:rFonts w:ascii="Calibri" w:eastAsia="Calibri" w:hAnsi="Calibri" w:cs="Times New Roman"/>
        </w:rPr>
        <w:t>Damme</w:t>
      </w:r>
      <w:proofErr w:type="spellEnd"/>
      <w:r w:rsidRPr="00A85CDF">
        <w:rPr>
          <w:rFonts w:ascii="Calibri" w:eastAsia="Calibri" w:hAnsi="Calibri" w:cs="Times New Roman"/>
        </w:rPr>
        <w:t xml:space="preserve">, Sven </w:t>
      </w:r>
      <w:proofErr w:type="spellStart"/>
      <w:r w:rsidRPr="00A85CDF">
        <w:rPr>
          <w:rFonts w:ascii="Calibri" w:eastAsia="Calibri" w:hAnsi="Calibri" w:cs="Times New Roman"/>
        </w:rPr>
        <w:t>Reese</w:t>
      </w:r>
      <w:proofErr w:type="spellEnd"/>
      <w:r w:rsidRPr="00A85CDF">
        <w:rPr>
          <w:rFonts w:ascii="Calibri" w:eastAsia="Calibri" w:hAnsi="Calibri" w:cs="Times New Roman"/>
        </w:rPr>
        <w:t xml:space="preserve"> and </w:t>
      </w:r>
      <w:proofErr w:type="spellStart"/>
      <w:r w:rsidRPr="00A85CDF">
        <w:rPr>
          <w:rFonts w:ascii="Calibri" w:eastAsia="Calibri" w:hAnsi="Calibri" w:cs="Times New Roman"/>
        </w:rPr>
        <w:t>Eike</w:t>
      </w:r>
      <w:proofErr w:type="spellEnd"/>
      <w:r w:rsidRPr="00A85CDF">
        <w:rPr>
          <w:rFonts w:ascii="Calibri" w:eastAsia="Calibri" w:hAnsi="Calibri" w:cs="Times New Roman"/>
        </w:rPr>
        <w:t xml:space="preserve"> </w:t>
      </w:r>
      <w:proofErr w:type="spellStart"/>
      <w:r w:rsidRPr="00A85CDF">
        <w:rPr>
          <w:rFonts w:ascii="Calibri" w:eastAsia="Calibri" w:hAnsi="Calibri" w:cs="Times New Roman"/>
        </w:rPr>
        <w:t>Rauch</w:t>
      </w:r>
      <w:proofErr w:type="spellEnd"/>
      <w:r w:rsidRPr="00A85CDF">
        <w:rPr>
          <w:rFonts w:ascii="Calibri" w:eastAsia="Calibri" w:hAnsi="Calibri" w:cs="Times New Roman"/>
        </w:rPr>
        <w:t xml:space="preserve">. </w:t>
      </w:r>
    </w:p>
    <w:p w14:paraId="3A6ECCA2" w14:textId="77777777" w:rsidR="00A85CDF" w:rsidRPr="00A85CDF" w:rsidRDefault="00A85CDF" w:rsidP="00A85CDF">
      <w:pPr>
        <w:jc w:val="both"/>
        <w:rPr>
          <w:rFonts w:ascii="Calibri" w:eastAsia="Calibri" w:hAnsi="Calibri" w:cs="Times New Roman"/>
        </w:rPr>
      </w:pPr>
      <w:r w:rsidRPr="00A85CDF">
        <w:rPr>
          <w:rFonts w:ascii="Calibri" w:eastAsia="Calibri" w:hAnsi="Calibri" w:cs="Times New Roman"/>
        </w:rPr>
        <w:t>W Niemczech i wielu innych krajach istnieją różne programy znakowania dla chowu brojlerów w celu spełnienia wyższych standardów dobrostanu. Oprócz zmniejszonej gęstości obsady zaproponowano również rozszerzenie znakowania o podanie alternatywnych genotypów- badano je zgodnie ze wskaźnikami dobrostanu zwierząt i zdrowia pod kątem wydajności lub jakości mięsa. W tym artykule „powolny wzrost” jest definiowany jako tempo wzrostu nie większe niż 49,2 do 50,7 gramów na dzień.</w:t>
      </w:r>
    </w:p>
    <w:p w14:paraId="47AD246A" w14:textId="77777777" w:rsidR="00A85CDF" w:rsidRPr="00A85CDF" w:rsidRDefault="00A85CDF" w:rsidP="00A85CDF">
      <w:pPr>
        <w:jc w:val="both"/>
        <w:rPr>
          <w:rFonts w:ascii="Calibri" w:eastAsia="Calibri" w:hAnsi="Calibri" w:cs="Times New Roman"/>
        </w:rPr>
      </w:pPr>
      <w:r w:rsidRPr="00A85CDF">
        <w:rPr>
          <w:rFonts w:ascii="Calibri" w:eastAsia="Calibri" w:hAnsi="Calibri" w:cs="Times New Roman"/>
        </w:rPr>
        <w:t xml:space="preserve">W porozumieniu z zainteresowanymi stronami naukowymi, rolnymi, handlowymi i przetwórczymi Niemieckie Stowarzyszenie Zwierząt </w:t>
      </w:r>
      <w:proofErr w:type="spellStart"/>
      <w:r w:rsidRPr="00A85CDF">
        <w:rPr>
          <w:rFonts w:ascii="Calibri" w:eastAsia="Calibri" w:hAnsi="Calibri" w:cs="Times New Roman"/>
        </w:rPr>
        <w:t>VVelfare</w:t>
      </w:r>
      <w:proofErr w:type="spellEnd"/>
      <w:r w:rsidRPr="00A85CDF">
        <w:rPr>
          <w:rFonts w:ascii="Calibri" w:eastAsia="Calibri" w:hAnsi="Calibri" w:cs="Times New Roman"/>
        </w:rPr>
        <w:t xml:space="preserve"> ustanowiło znak dobrostanu zwierząt dla brojlerów. Program przewiduje dwustopniową etykietę z poziomem wejściowym i poziomem </w:t>
      </w:r>
      <w:proofErr w:type="spellStart"/>
      <w:r w:rsidRPr="00A85CDF">
        <w:rPr>
          <w:rFonts w:ascii="Calibri" w:eastAsia="Calibri" w:hAnsi="Calibri" w:cs="Times New Roman"/>
        </w:rPr>
        <w:t>premium</w:t>
      </w:r>
      <w:proofErr w:type="spellEnd"/>
      <w:r w:rsidRPr="00A85CDF">
        <w:rPr>
          <w:rFonts w:ascii="Calibri" w:eastAsia="Calibri" w:hAnsi="Calibri" w:cs="Times New Roman"/>
        </w:rPr>
        <w:t>. Poziom podstawowy wymaga poprawy dobrostanu zwierząt w porównaniu z wymogami rządowymi, na przykład poprzez zmniejszenie zagęszczenia hodowli, zapewnienie wzbogacenia środowiska  np. okien i „ogrodu zimowego” („</w:t>
      </w:r>
      <w:proofErr w:type="spellStart"/>
      <w:r w:rsidRPr="00A85CDF">
        <w:rPr>
          <w:rFonts w:ascii="Calibri" w:eastAsia="Calibri" w:hAnsi="Calibri" w:cs="Times New Roman"/>
        </w:rPr>
        <w:t>Wintergarden</w:t>
      </w:r>
      <w:proofErr w:type="spellEnd"/>
      <w:r w:rsidRPr="00A85CDF">
        <w:rPr>
          <w:rFonts w:ascii="Calibri" w:eastAsia="Calibri" w:hAnsi="Calibri" w:cs="Times New Roman"/>
        </w:rPr>
        <w:t xml:space="preserve">” to zadaszony i otoczony siatką wybieg stanowiący 25-30% całkowitej powierzchni bytowej dla ptaków) lub zastosowanie alternatywnych genotypów. Dla etapu </w:t>
      </w:r>
      <w:proofErr w:type="spellStart"/>
      <w:r w:rsidRPr="00A85CDF">
        <w:rPr>
          <w:rFonts w:ascii="Calibri" w:eastAsia="Calibri" w:hAnsi="Calibri" w:cs="Times New Roman"/>
        </w:rPr>
        <w:t>premium</w:t>
      </w:r>
      <w:proofErr w:type="spellEnd"/>
      <w:r w:rsidRPr="00A85CDF">
        <w:rPr>
          <w:rFonts w:ascii="Calibri" w:eastAsia="Calibri" w:hAnsi="Calibri" w:cs="Times New Roman"/>
        </w:rPr>
        <w:t xml:space="preserve"> brojlery muszą mieć dostęp do wybiegu na zewnątrz; oraz spełniać wymagania chowu przewidziane w rolnictwie ekologicznym.</w:t>
      </w:r>
    </w:p>
    <w:p w14:paraId="585ACDDF" w14:textId="77777777" w:rsidR="00A85CDF" w:rsidRPr="00A85CDF" w:rsidRDefault="00A85CDF" w:rsidP="00A85CDF">
      <w:pPr>
        <w:jc w:val="both"/>
        <w:rPr>
          <w:rFonts w:ascii="Calibri" w:eastAsia="Calibri" w:hAnsi="Calibri" w:cs="Times New Roman"/>
        </w:rPr>
      </w:pPr>
    </w:p>
    <w:p w14:paraId="2E98DC46" w14:textId="230DF2F5" w:rsidR="00A85CDF" w:rsidRPr="00A85CDF" w:rsidRDefault="00A85CDF" w:rsidP="00A85CDF">
      <w:pPr>
        <w:jc w:val="both"/>
        <w:rPr>
          <w:rFonts w:ascii="Calibri" w:eastAsia="Calibri" w:hAnsi="Calibri" w:cs="Times New Roman"/>
        </w:rPr>
      </w:pPr>
      <w:r w:rsidRPr="00A85CDF">
        <w:rPr>
          <w:rFonts w:ascii="Calibri" w:eastAsia="Calibri" w:hAnsi="Calibri" w:cs="Times New Roman"/>
        </w:rPr>
        <w:t>Aby nowy genotyp został zatwierdzony, należy złożyć wniosek w organizacji. Hodowca lub wnioskodawca musi dostarczyć dane potwierdzające, że średni dzienny przyrost po 56 dniach tuczu nie przekracza 45 g/dzień. Następnie Stowarzyszenie decyduje, czy udzielić certyfikacji, i może poprosić o więcej danych na temat rozwoju masy ciała i dobrostanu, genotypu, w tym ocenę wskaźników dobrostanu zwierząt. Właściwe organy w Unii Europejskiej zwykle stosują wskaźniki dobrostanu zwierząt, takie jak zapalenie skóry poduszek stóp, śmiertelność w dniu przyjazdu, całkowite odrzucenie, wodobrzusze, skumulowana dzienna śmiertelność, zmiany stawów, oparzenia stawu skokowego, zmiany piersi, wychudzenie, złamania skrzydeł, cellulit, drogi oddechowe, choroba i zadrapania. Nie wszystkie stowarzyszenia zajmujące się dobrostanem zwierząt stosują tę samą listę wskaźników i progów. Czasami dodaje się ocenę ilościową występowania zapalenia skóry łapek FPD</w:t>
      </w:r>
      <w:r w:rsidR="00585CF9">
        <w:rPr>
          <w:rFonts w:ascii="Calibri" w:eastAsia="Calibri" w:hAnsi="Calibri" w:cs="Times New Roman"/>
        </w:rPr>
        <w:t xml:space="preserve">    </w:t>
      </w:r>
      <w:r w:rsidRPr="00A85CDF">
        <w:rPr>
          <w:rFonts w:ascii="Calibri" w:eastAsia="Calibri" w:hAnsi="Calibri" w:cs="Times New Roman"/>
        </w:rPr>
        <w:t xml:space="preserve"> ( </w:t>
      </w:r>
      <w:proofErr w:type="spellStart"/>
      <w:r w:rsidRPr="00A85CDF">
        <w:rPr>
          <w:rFonts w:ascii="Calibri" w:eastAsia="Calibri" w:hAnsi="Calibri" w:cs="Times New Roman"/>
        </w:rPr>
        <w:t>Foot</w:t>
      </w:r>
      <w:proofErr w:type="spellEnd"/>
      <w:r w:rsidRPr="00A85CDF">
        <w:rPr>
          <w:rFonts w:ascii="Calibri" w:eastAsia="Calibri" w:hAnsi="Calibri" w:cs="Times New Roman"/>
        </w:rPr>
        <w:t xml:space="preserve"> Pad </w:t>
      </w:r>
      <w:proofErr w:type="spellStart"/>
      <w:r w:rsidRPr="00A85CDF">
        <w:rPr>
          <w:rFonts w:ascii="Calibri" w:eastAsia="Calibri" w:hAnsi="Calibri" w:cs="Times New Roman"/>
        </w:rPr>
        <w:t>Dermatitis</w:t>
      </w:r>
      <w:proofErr w:type="spellEnd"/>
      <w:r w:rsidRPr="00A85CDF">
        <w:rPr>
          <w:rFonts w:ascii="Calibri" w:eastAsia="Calibri" w:hAnsi="Calibri" w:cs="Times New Roman"/>
        </w:rPr>
        <w:t xml:space="preserve"> in </w:t>
      </w:r>
      <w:proofErr w:type="spellStart"/>
      <w:r w:rsidRPr="00A85CDF">
        <w:rPr>
          <w:rFonts w:ascii="Calibri" w:eastAsia="Calibri" w:hAnsi="Calibri" w:cs="Times New Roman"/>
        </w:rPr>
        <w:t>Poultry</w:t>
      </w:r>
      <w:proofErr w:type="spellEnd"/>
      <w:r w:rsidRPr="00A85CDF">
        <w:rPr>
          <w:rFonts w:ascii="Calibri" w:eastAsia="Calibri" w:hAnsi="Calibri" w:cs="Times New Roman"/>
        </w:rPr>
        <w:t xml:space="preserve"> ) ocenianą podczas uboju.</w:t>
      </w:r>
      <w:bookmarkStart w:id="0" w:name="_GoBack"/>
      <w:bookmarkEnd w:id="0"/>
    </w:p>
    <w:p w14:paraId="3947315D" w14:textId="77777777" w:rsidR="00A85CDF" w:rsidRPr="00A85CDF" w:rsidRDefault="00A85CDF" w:rsidP="00A85CDF">
      <w:pPr>
        <w:jc w:val="both"/>
        <w:rPr>
          <w:rFonts w:ascii="Calibri" w:eastAsia="Calibri" w:hAnsi="Calibri" w:cs="Times New Roman"/>
        </w:rPr>
      </w:pPr>
      <w:r w:rsidRPr="00A85CDF">
        <w:rPr>
          <w:rFonts w:ascii="Calibri" w:eastAsia="Calibri" w:hAnsi="Calibri" w:cs="Times New Roman"/>
        </w:rPr>
        <w:t>Celem tego badania było zbadanie i porównanie rozpowszechnienia wskaźników dobrostanu zwierząt w czterech wolno rosnących genotypach brojlerów. Zbadano korelacje między tymi wskaźnikami a dostępem do obowiązkowego „ogrodu zimowego”. Masa ciała czterech genotypów brojlerów różniła się w obu dniach badania (36 i 44 dni).</w:t>
      </w:r>
    </w:p>
    <w:p w14:paraId="7B3D7EA5" w14:textId="77777777" w:rsidR="00A85CDF" w:rsidRPr="00A85CDF" w:rsidRDefault="00A85CDF" w:rsidP="00A85CDF">
      <w:pPr>
        <w:jc w:val="both"/>
        <w:rPr>
          <w:rFonts w:ascii="Calibri" w:eastAsia="Calibri" w:hAnsi="Calibri" w:cs="Times New Roman"/>
        </w:rPr>
      </w:pPr>
      <w:r w:rsidRPr="00A85CDF">
        <w:rPr>
          <w:rFonts w:ascii="Calibri" w:eastAsia="Calibri" w:hAnsi="Calibri" w:cs="Times New Roman"/>
        </w:rPr>
        <w:t xml:space="preserve">Dla wszystkich genotypów etykietowanych z odniesieniem do dobrostanu zwierząt przeprowadzono ocenę ilościową występowania zapalenia skóry łapek FPD. Wynik  testu był lepszy w genotypach o </w:t>
      </w:r>
      <w:r w:rsidRPr="00A85CDF">
        <w:rPr>
          <w:rFonts w:ascii="Calibri" w:eastAsia="Calibri" w:hAnsi="Calibri" w:cs="Times New Roman"/>
        </w:rPr>
        <w:lastRenderedPageBreak/>
        <w:t xml:space="preserve">niższej średniej masie ciała i korelował dodatnio z masą ciała w trzech genotypach. Oparzenia stawu skokowego obserwowano jedynie przy niskim wskaźniku nasilenia, przy czym brojlery płci męskiej były dotknięte częściej niż brojlery płci żeńskiej. Dodatnią korelację w rozwoju oparzeń stawu skokowego z masą brojlerów zaobserwowano po 44 dniach tuczu, kiedy zebrano dane dla wszystkich genotypów. Podnóżki wszystkich badanych brojlerów były wolne od uszkodzeń podczas obu badań. Podczas obu badań zaobserwowano zadrapania skóry we wszystkich genotypach, przy czym </w:t>
      </w:r>
      <w:proofErr w:type="spellStart"/>
      <w:r w:rsidRPr="00A85CDF">
        <w:rPr>
          <w:rFonts w:ascii="Calibri" w:eastAsia="Calibri" w:hAnsi="Calibri" w:cs="Times New Roman"/>
        </w:rPr>
        <w:t>Ranger</w:t>
      </w:r>
      <w:proofErr w:type="spellEnd"/>
      <w:r w:rsidRPr="00A85CDF">
        <w:rPr>
          <w:rFonts w:ascii="Calibri" w:eastAsia="Calibri" w:hAnsi="Calibri" w:cs="Times New Roman"/>
        </w:rPr>
        <w:t xml:space="preserve"> Classic wykazał większą częstość występowania poważniejszych zadrapań. Brojlery w kojcach z dostępem do „ogrodu zimowego” były częściej dotknięte zadrapaniami skóry niż brojlery bez. Ocenione wskaźniki wykazały, z wyjątkiem przyrostu masy ciała w dwóch genotypach, że wszystkie genotypy spełniały wymagania znaku jakości zwierząt. Ocenione wskaźniki były odpowiednie do stosowania w programie znakowania dobrostanu zwierząt, chociaż obowiązkowy „ogród zimowy” spowodował więcej zadrapań skóry.</w:t>
      </w:r>
    </w:p>
    <w:p w14:paraId="0130732F" w14:textId="77777777" w:rsidR="00A85CDF" w:rsidRPr="00A85CDF" w:rsidRDefault="00A85CDF" w:rsidP="00A85CDF">
      <w:pPr>
        <w:jc w:val="both"/>
        <w:rPr>
          <w:rFonts w:ascii="Calibri" w:eastAsia="Calibri" w:hAnsi="Calibri" w:cs="Times New Roman"/>
        </w:rPr>
      </w:pPr>
      <w:r w:rsidRPr="00A85CDF">
        <w:rPr>
          <w:rFonts w:ascii="Calibri" w:eastAsia="Calibri" w:hAnsi="Calibri" w:cs="Times New Roman"/>
        </w:rPr>
        <w:t xml:space="preserve">Tłumaczenie </w:t>
      </w:r>
      <w:proofErr w:type="spellStart"/>
      <w:r w:rsidRPr="00A85CDF">
        <w:rPr>
          <w:rFonts w:ascii="Calibri" w:eastAsia="Calibri" w:hAnsi="Calibri" w:cs="Times New Roman"/>
        </w:rPr>
        <w:t>PZZHiPD</w:t>
      </w:r>
      <w:proofErr w:type="spellEnd"/>
    </w:p>
    <w:p w14:paraId="5D975638" w14:textId="77777777" w:rsidR="00E67E08" w:rsidRDefault="00E67E08"/>
    <w:sectPr w:rsidR="00E67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0C"/>
    <w:rsid w:val="00585CF9"/>
    <w:rsid w:val="005B4522"/>
    <w:rsid w:val="00A85CDF"/>
    <w:rsid w:val="00BD1BCC"/>
    <w:rsid w:val="00D37C0C"/>
    <w:rsid w:val="00E67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33CD"/>
  <w15:chartTrackingRefBased/>
  <w15:docId w15:val="{71D4318A-9AEC-417A-B5F7-52AB7CA0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1052">
      <w:bodyDiv w:val="1"/>
      <w:marLeft w:val="0"/>
      <w:marRight w:val="0"/>
      <w:marTop w:val="0"/>
      <w:marBottom w:val="0"/>
      <w:divBdr>
        <w:top w:val="none" w:sz="0" w:space="0" w:color="auto"/>
        <w:left w:val="none" w:sz="0" w:space="0" w:color="auto"/>
        <w:bottom w:val="none" w:sz="0" w:space="0" w:color="auto"/>
        <w:right w:val="none" w:sz="0" w:space="0" w:color="auto"/>
      </w:divBdr>
      <w:divsChild>
        <w:div w:id="2097751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2019-12-28T13:21:00Z</dcterms:created>
  <dcterms:modified xsi:type="dcterms:W3CDTF">2019-12-28T13:25:00Z</dcterms:modified>
</cp:coreProperties>
</file>