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76628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</w:p>
    <w:p w14:paraId="264702FF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</w:pPr>
      <w:r w:rsidRPr="00D32E1D">
        <w:rPr>
          <w:rFonts w:ascii="Source Sans Pro" w:eastAsia="Times New Roman" w:hAnsi="Source Sans Pro" w:cs="Times New Roman"/>
          <w:b/>
          <w:bCs/>
          <w:color w:val="000000"/>
          <w:kern w:val="36"/>
          <w:sz w:val="32"/>
          <w:szCs w:val="32"/>
          <w:lang w:eastAsia="pl-PL"/>
        </w:rPr>
        <w:t>Zrozumienie dynamiki zarażenia robakami</w:t>
      </w:r>
    </w:p>
    <w:p w14:paraId="0D4AAADC" w14:textId="3C3E7BF2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b/>
          <w:bCs/>
          <w:noProof/>
          <w:color w:val="000000"/>
          <w:kern w:val="36"/>
          <w:lang w:eastAsia="pl-PL"/>
        </w:rPr>
        <w:drawing>
          <wp:inline distT="0" distB="0" distL="0" distR="0" wp14:anchorId="77C25FF0" wp14:editId="1FDB5451">
            <wp:extent cx="5753100" cy="33242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97292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Robaki są nadal dużym problemem na całym świecie i powodują spadek produkcji i płodności u niosek i brojlerów. Robaki rzadko powodują problemy u brojlerów, ale to może się zmienić w najbliższej przyszłości. Wraz ze zmieniającymi się systemami utrzymania i dłuższą długością życia, problem ten może dotknąć również brojlery.</w:t>
      </w:r>
    </w:p>
    <w:p w14:paraId="27FD0ACE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Zdrowie</w:t>
      </w:r>
    </w:p>
    <w:p w14:paraId="31944A6B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Autor: Andrea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Derkx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Cobb</w:t>
      </w:r>
      <w:proofErr w:type="spellEnd"/>
    </w:p>
    <w:p w14:paraId="20F7AC96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Najczęściej spotykane u drobiu robaki należą do dwóch klas taksonomicznych. Pierwsza klasa to nicienie, które obejmują najważniejsze glisty, w tym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Ascaridia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(glista wielka),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gallinarum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(glista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ceacal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) oraz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Capillaria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spp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Drugą klasą są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Cestoda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Są to główne tasiemce i obejmują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Raillietina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spp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(duże tasiemce) i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Davainea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spp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Tasiemiec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Davainea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spp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 kolonizuje dwunastnicę, podczas gdy małe glisty (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gallinarum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) kolonizują głównie jelito ślepe (rysunek 1). Włosogłówki (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Capillaria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), duże tasiemce (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Raillietina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) i duże glisty (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Ascaridia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) kolonizują jelito cienkie.</w:t>
      </w:r>
    </w:p>
    <w:p w14:paraId="58A4B56E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Tasiemce i włosogłówki powodują bezpośrednie uszkodzenia ściany jelita. Glista wielka wywołuje kataralne zapalenie jelit, którego głównym objawem jest biegunka. Małe glisty powodują niewielkie szkody bezpośrednie. Wszystkie robaki konkurują z żywicielem kurczaka o składniki odżywcze poprzez ich wchłanianie. U stad rodzicielskich pierwszymi oznakami zarażenia będzie niższa produkcja jaj, niższe spożycie paszy i niższa płodność.</w:t>
      </w:r>
    </w:p>
    <w:p w14:paraId="41D12CFB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 xml:space="preserve">Cykl życiowy i okres </w:t>
      </w:r>
      <w:proofErr w:type="spellStart"/>
      <w:r w:rsidRPr="00D32E1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prepatentny</w:t>
      </w:r>
      <w:proofErr w:type="spellEnd"/>
    </w:p>
    <w:p w14:paraId="10B761DE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Cykle życiowe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Ascaridia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gallinarum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Capillaria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obsignata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są proste. Dorosły robak produkuje jaja, które są wydalane do środowiska. W sprzyjających warunkach, takich jak wysoka wilgotność i temperatura, jaja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embrionują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do stadium infekcyjnego. Ten okres embrionalny różni się w zależności od gatunku. Gdy zakażone jajo zostanie pobrane przez żywiciela, rozwija się w dorosłego robaka. Całkowity czas, jaki upływa od jaja do dojrzałości, do dorosłego robaka, do pierwszego jaja, nazywany jest okresem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prepatentnym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Świadomość tego okresu jest bardzo ważna, aby móc opracować strategię zapobiegawczą. Długość okresu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prepatentnego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zależy od wielu czynników, w tym od warunków środowiskowych (tj. wilgotność, temperatura), dostępności żywicieli oraz czynników chemicznych (tj. środki dezynfekujące, środki przeciwpasożytnicze). Okres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prepatentny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zawsze określany jako najkrótszy możliwy czas oparty na optymalnej reprodukcji.</w:t>
      </w:r>
    </w:p>
    <w:p w14:paraId="66323C77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proofErr w:type="spellStart"/>
      <w:r w:rsidRPr="00D32E1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Histomoniasis</w:t>
      </w:r>
      <w:proofErr w:type="spellEnd"/>
    </w:p>
    <w:p w14:paraId="304691A0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Zakażenie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Histomoniasis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staje się coraz bardziej powszechne ze względu na wprowadzenie bardziej ekologicznych systemów hodowli oraz niedawny zakaz stosowania skutecznych leków w kilku krajach. Cykl życiowy tego pierwotniaka jest bardzo prosty, ale wykorzystuje on nośnik (protektor) znajdujący się poza żywicielem. Dorosłe pierwotniaki żyją w jelicie ślepym i mogą również migrować do wątroby, powodując owrzodzenie w jelicie ślepym i ogniska martwicy w wątrobie. Poza żywicielem pasożyt ginie bardzo szybko. Pasożytniczy nicień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gallinarum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nosicielem jaj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Histomonas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a dżdżownice mogą pełnić rolę zbieraczy i roznosicieli jaj.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Histomonas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zjadany przez dżdżownice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jest wbudowywany do jaj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a podczas wydalania dżdżownica zbiera zainfekowane jaja. Ponieważ jaja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są bardzo odporne na większość środków dezynfekcyjnych, usunięcie zakażonej hodowli może być trudne.</w:t>
      </w:r>
    </w:p>
    <w:p w14:paraId="1E4D6C49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Metronidazol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najczęściej stosowanym lekiem do niszczenia pierwotniaków. Kurczęta nie nabywają odporności przeciwko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Histomonas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dlatego też profilaktyka musi opierać się na eliminacji żywiciela pośredniego: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gallinarum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w trakcie jego okresu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prepatentnego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(24-30 dni). U starszych kurcząt okres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prepatentny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jest zazwyczaj długi. U młodych kurcząt odrobaczanie powinno odbywać się co 4 tygodnie, a po 12 tygodniu życia co 5-6 tygodni w celu przerwania cyklu życiowego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co pomaga w zwalczaniu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Histomonas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.</w:t>
      </w:r>
    </w:p>
    <w:p w14:paraId="1B3FF919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Diagnostyka zakażeń robakami</w:t>
      </w:r>
    </w:p>
    <w:p w14:paraId="0043FFFD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Ogólnie rzecz biorąc, zaleca się włączenie badania na obecność robaków do rutynowego programu zdrowotnego. Krytyczne momenty to przejście z odchowu do produkcji, pierwsze tygodnie po rozpoczęciu produkcji i około 40 tygodnia życia. Badania poubojowe powinny być wykonywane na zdrowych członkach stada z normalnym spożyciem paszy. Zarażone ptaki, które nie jadły przez kilka dni, będą najprawdopodobniej wydalać dużo dorosłych robaków, co skomplikuje diagnozę. W ramach badania należy przeprowadzić mikroskopowe badanie jelita cienkiego i treści jelita ślepego w celu sprawdzenia obecności robaków i ich jaj, jak również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kokcydiów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. Należy sprawdzić dwunastnicę, jelito czcze i kręte jelita cienkiego oraz pobrać próbkę powierzchniową z treścią z jelita ślepego. W przypadku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, odciąć górną część jelita ślepego i wycisnąć niewielką ilość treści na szkiełko mikroskopowe. Umieścić drugie szkiełko na materiale i rozprowadzić go tak, aby powstała cienka warstwa. Dorosłe robaki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Heterakis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(jeśli są obecne) powinny być widoczne gołym okiem. W skrajnych przypadkach, zwłaszcza w przypadku ciężkiego zarażenia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Ascaridia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duże glisty w kale stanowią pozytywną diagnozę. Jednakże, robaki nie zawsze są obecne w kale, nawet w przypadku zarażenia ptaka.</w:t>
      </w:r>
    </w:p>
    <w:p w14:paraId="4BC04076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Laboratoryjne badanie kału w określonym wieku jest często przeprowadzane jako rutynowa część systemu kontroli bezpieczeństwa biologicznego. Częstotliwość tego rutynowego badania musi być </w:t>
      </w: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 xml:space="preserve">oparta na okresie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prepatentnym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(od jaja do larwy, do osobnika dorosłego, do nowego jaja) zakażeń w danym regionie. Liczba pobieranych odchodów różni się w zależności od wielkości stada, ale generalnie wystarczy 40 odchodów i 10 odchodów jelita ślepego na kurnik. Wymieszać odchody w dwie próbki. Najczęściej stosowane są metody wirowania i flotacji z użyciem rozpuszczalników do określenia ciężaru właściwego. Niektóre rozpuszczalniki mogą spowodować, że jaja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trematoda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staną się zniekształcone, a przez to trudniejsze do zidentyfikowania. Powszechnie stosowanymi rozpuszczalnikami są roztwory NaCl o ciężarze właściwym 1,19 w temperaturze 20°C lub roztwory MgSO4 o ciężarze właściwym 1,28 w temperaturze 20°C.</w:t>
      </w:r>
    </w:p>
    <w:p w14:paraId="2975C783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b/>
          <w:bCs/>
          <w:color w:val="000000"/>
          <w:kern w:val="36"/>
          <w:lang w:eastAsia="pl-PL"/>
        </w:rPr>
        <w:t>Terapia</w:t>
      </w:r>
    </w:p>
    <w:p w14:paraId="2673A9E2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Terapię należy podzielić na leczniczą i profilaktyczną: pierwsza ma na celu leczenie infekcji, a druga zapobieganie ponownej infekcji (patrz ramka). Po zakończeniu kuracji leczniczej powinna zawsze następować strategia zapobiegawcza. Przed rozpoczęciem leczenia hodowlanego pasożytów w trakcie cyklu produkcyjnego, należy skonsultować się z producentem, ponieważ może dojść do znacznego spadku produkcji. Niektóre produkty rozpuszczalne mogą zmieniać smak wody pitnej, czyniąc ją gorzką. Zmieniony smak może ograniczać pobór wody i powodować straty produkcyjne. Każdy zakład powinien opracować własną strategię zapobiegawczą w oparciu o warunki lokalne i dostępne leki. Ważne jest, aby pamiętać, że jaja w ściółce i podłodze nie mogą być zabite lub usunięte, chyba że ściółka zostanie usunięta, a podłoga poddana zabiegom.</w:t>
      </w:r>
    </w:p>
    <w:p w14:paraId="3E490CE8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Dobrym momentem na przeprowadzenie zabiegu profilaktycznego jest okres tuż przed przeniesieniem ptaków z ferm hodowlanych do budynków produkcyjnych. Zabieg powinien być przeprowadzony na fermie hodowlanej w okresie, w którym młode robaki stają się dorosłe i tym samym mogą zostać poddane leczeniu. Robaki wykorzystujące żywiciela pośredniego lub nosiciela mogą być również zwalczane poprzez wyeliminowanie żywiciela lub nosiciela. W przypadku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Histomonas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, robak może być nosicielem i musi zostać wyeliminowany.</w:t>
      </w:r>
    </w:p>
    <w:p w14:paraId="1380F6E7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Leczenie, eliminacja i zapobieganie</w:t>
      </w:r>
    </w:p>
    <w:p w14:paraId="558CAE7E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W celu leczenia i eliminacji należy rozważyć stosowanie leków w połączeniu z poniższymi czynnościami:</w:t>
      </w:r>
    </w:p>
    <w:p w14:paraId="110F08EB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Utrzymuj suchą ściółkę. W miarę możliwości należy zmieniać ściółkę.</w:t>
      </w:r>
    </w:p>
    <w:p w14:paraId="08D5DD7E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W przypadku, gdy robaki mają żywiciela lub nosiciela, należy wyeliminować nosiciela</w:t>
      </w:r>
    </w:p>
    <w:p w14:paraId="0F9ECE25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Rozpoczęcie programu profilaktycznego, który zapobiega rozsiewaniu jaj</w:t>
      </w:r>
    </w:p>
    <w:p w14:paraId="5A570ABA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Niszczenie/eliminacja jaj powinna mieć miejsce, gdy kurnik jest pusty i może obejmować:</w:t>
      </w:r>
    </w:p>
    <w:p w14:paraId="58435EA1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Dezynfekcję płomieniem podłogowym</w:t>
      </w:r>
    </w:p>
    <w:p w14:paraId="2B923742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Niektóre nowe środki dezynfekujące, które mają za zadanie niszczyć jaja nicieni. Sprawdź u producenta skuteczność środków chemicznych w walce z jajami robaków.</w:t>
      </w:r>
    </w:p>
    <w:p w14:paraId="235EA09E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Nakładanie soli na mokrą podłogę. Ten nasycony roztwór soli ma większy ciężar właściwy, powodując unoszenie się jaj. Po 12 godzinach podłoga musi zostać spłukana z roztworu soli.</w:t>
      </w:r>
    </w:p>
    <w:p w14:paraId="00448560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lastRenderedPageBreak/>
        <w:t>- Dezynfekcja amoniakiem: jest to bardzo agresywna i niebezpieczna metoda. Należy zachować szczególną ostrożność i przestrzegać lokalnych przepisów dotyczących stosowania środków chemicznych.</w:t>
      </w:r>
    </w:p>
    <w:p w14:paraId="5FBD5B49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Najważniejsze zabiegi profilaktyczne:</w:t>
      </w:r>
    </w:p>
    <w:p w14:paraId="7E63EE30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- Wymieniaj ściółkę z każdym nowym stadem. Nigdy nie umieszczaj stada wolnego od robaków na zainfekowanej ściółce.</w:t>
      </w:r>
    </w:p>
    <w:p w14:paraId="5AB59A87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- Rutynowe monitorowanie próbek kału z zastosowaniem leczenia opartego na wynikach i okresie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prepatentnym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zidentyfikowanego pasożyta.</w:t>
      </w:r>
    </w:p>
    <w:p w14:paraId="03F606E3" w14:textId="77777777" w:rsidR="00D32E1D" w:rsidRPr="00D32E1D" w:rsidRDefault="00D32E1D" w:rsidP="00D32E1D">
      <w:pPr>
        <w:shd w:val="clear" w:color="auto" w:fill="FFFFFF"/>
        <w:spacing w:before="100" w:beforeAutospacing="1" w:after="100" w:afterAutospacing="1" w:line="240" w:lineRule="auto"/>
        <w:ind w:left="426"/>
        <w:jc w:val="both"/>
        <w:outlineLvl w:val="0"/>
        <w:rPr>
          <w:rFonts w:ascii="Source Sans Pro" w:eastAsia="Times New Roman" w:hAnsi="Source Sans Pro" w:cs="Times New Roman"/>
          <w:color w:val="000000"/>
          <w:kern w:val="36"/>
          <w:lang w:eastAsia="pl-PL"/>
        </w:rPr>
      </w:pPr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- Ustalenie schematu leczenia profilaktycznego w oparciu o okres </w:t>
      </w:r>
      <w:proofErr w:type="spellStart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>prepatentny</w:t>
      </w:r>
      <w:proofErr w:type="spellEnd"/>
      <w:r w:rsidRPr="00D32E1D">
        <w:rPr>
          <w:rFonts w:ascii="Source Sans Pro" w:eastAsia="Times New Roman" w:hAnsi="Source Sans Pro" w:cs="Times New Roman"/>
          <w:color w:val="000000"/>
          <w:kern w:val="36"/>
          <w:lang w:eastAsia="pl-PL"/>
        </w:rPr>
        <w:t xml:space="preserve"> i eliminację żywiciela pośredniego.</w:t>
      </w:r>
    </w:p>
    <w:p w14:paraId="3CD4F01A" w14:textId="191318F0" w:rsidR="005135CA" w:rsidRDefault="00D32E1D">
      <w:r>
        <w:t>Tłumaczenie PZZHiPD</w:t>
      </w:r>
    </w:p>
    <w:sectPr w:rsidR="005135CA" w:rsidSect="003A34B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EE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2DDC7" w14:textId="77777777" w:rsidR="001A66B3" w:rsidRDefault="00D32E1D" w:rsidP="001A66B3">
    <w:pPr>
      <w:pStyle w:val="Stopka"/>
      <w:jc w:val="center"/>
    </w:pPr>
    <w:r w:rsidRPr="001A66B3">
      <w:rPr>
        <w:b/>
        <w:bCs/>
      </w:rPr>
      <w:t>FINANSOWANE Z FUNDU</w:t>
    </w:r>
    <w:r w:rsidRPr="001A66B3">
      <w:rPr>
        <w:b/>
        <w:bCs/>
      </w:rPr>
      <w:t>SZU PRO</w:t>
    </w:r>
    <w:r w:rsidRPr="001A66B3">
      <w:rPr>
        <w:b/>
        <w:bCs/>
      </w:rPr>
      <w:t>MOCJI MIĘSA DROBIOW</w:t>
    </w:r>
    <w:r w:rsidRPr="001A66B3">
      <w:rPr>
        <w:b/>
        <w:bCs/>
      </w:rPr>
      <w:t>EGO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1D"/>
    <w:rsid w:val="005135CA"/>
    <w:rsid w:val="00D3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6F373"/>
  <w15:chartTrackingRefBased/>
  <w15:docId w15:val="{B9E5A99F-3DD8-4D25-8280-5179A1FC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32E1D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32E1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1259</Words>
  <Characters>7560</Characters>
  <Application>Microsoft Office Word</Application>
  <DocSecurity>0</DocSecurity>
  <Lines>63</Lines>
  <Paragraphs>17</Paragraphs>
  <ScaleCrop>false</ScaleCrop>
  <Company/>
  <LinksUpToDate>false</LinksUpToDate>
  <CharactersWithSpaces>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2022-01-16T18:51:00Z</dcterms:created>
  <dcterms:modified xsi:type="dcterms:W3CDTF">2022-01-16T18:52:00Z</dcterms:modified>
</cp:coreProperties>
</file>