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90DF" w14:textId="2462219F" w:rsidR="00721BE6" w:rsidRDefault="00721BE6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Zródło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- </w:t>
      </w:r>
      <w:proofErr w:type="spellStart"/>
      <w:r w:rsidRPr="00BB77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</w:t>
      </w:r>
      <w:r w:rsidRPr="00BB77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World</w:t>
      </w: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, Volume 38, No 5-2022 s. 24-25</w:t>
      </w:r>
    </w:p>
    <w:p w14:paraId="532E384D" w14:textId="0F1D88B7" w:rsidR="00DC4697" w:rsidRPr="004622F5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 w:rsidRPr="00BD7200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Tam, gdzie widelec uderza w talerz</w:t>
      </w: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.</w:t>
      </w:r>
    </w:p>
    <w:p w14:paraId="2F32CBD9" w14:textId="02E0F2C6" w:rsidR="00DC4697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noProof/>
          <w:color w:val="000000"/>
          <w:sz w:val="27"/>
          <w:szCs w:val="27"/>
        </w:rPr>
        <w:drawing>
          <wp:inline distT="0" distB="0" distL="0" distR="0" wp14:anchorId="34FB69F2" wp14:editId="581042D6">
            <wp:extent cx="3714750" cy="2790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108F" w14:textId="77777777" w:rsidR="00DC4697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4622F5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Mięsień szkieletowy jest złożony i dynamiczny. Jego cechy funkcjonalne i właściwości metaboliczne dostosowują się w zależności od czynników środowiskowych i fizjologicznych. Dlatego też zmiany w genetyce zwierzęcia, tempie wzrostu, żywieniu, sposobie poruszania się i metabolizmie mogą w znacznym stopniu zmienić skład mięśni szkieletowych, a w konsekwencji jakość mięsa.</w:t>
      </w:r>
    </w:p>
    <w:p w14:paraId="3320720E" w14:textId="2A69BEA0" w:rsidR="00DC4697" w:rsidRPr="004622F5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>Jakość mięsa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 -</w:t>
      </w:r>
      <w:proofErr w:type="spellStart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>Rebecca</w:t>
      </w:r>
      <w:proofErr w:type="spellEnd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M. </w:t>
      </w:r>
      <w:proofErr w:type="spellStart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>Delles</w:t>
      </w:r>
      <w:proofErr w:type="spellEnd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</w:p>
    <w:p w14:paraId="7EC45C79" w14:textId="77777777" w:rsidR="00DC4697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 xml:space="preserve">Minerały są niezbędnymi składnikami odżywczymi zaangażowanymi w różne procesy biologiczne, takie jak metabolizm, reprodukcja i odporność. Służą jako aktywatory i </w:t>
      </w:r>
      <w:proofErr w:type="spellStart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>kofaktory</w:t>
      </w:r>
      <w:proofErr w:type="spellEnd"/>
      <w:r w:rsidRPr="004622F5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dla różnych enzymów i są krytycznymi składnikami błon komórkowych. W mięśniach stężenie składników mineralnych zależy od ich przyswajalności, rodzaju mięśnia, wieku zwierzęcia i genetyki, a także od czynników środowiskowych. W związku z tym zmiany w żywieniu mineralnym mogą mieć ogromny wpływ na ogólny stan zdrowia i samopoczucie zwierzęcia, a tym samym na jakość produktu.</w:t>
      </w:r>
    </w:p>
    <w:p w14:paraId="4E1C828B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Jakość mięsa</w:t>
      </w:r>
    </w:p>
    <w:p w14:paraId="36C9009D" w14:textId="77777777" w:rsidR="00DC4697" w:rsidRPr="00745686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Jakość mięsa jest miarą właściwości organoleptycznych i fizykochemicznych mięsa świeżego lub przetworzonego. W ostatnich latach w przemyśle drobiarskim pojawiły się miopatie mięśni piersiowych, takie jak "drewniana pierś" twardnienie mięśnia piersiowego (. Typowa drewniana pierś (WB) występuje u szybko rosnących, ciężkich ptaków i charakteryzuje się stwardniałym, wybrzuszonym, bladym mięsem, któremu często towarzyszą białe paski na górnej części piersi. Drewniana pierś ma zazwyczaj zmienioną zawartość odżywczą i gorszą jakość w porównaniu z mięsem ze zwykłej piersi. Drewniana pierś, mimo że nadal nadaje się do użytku, jest zazwyczaj przeklasyfikowana i dalej przetwarzana, co prowadzi do znacznych strat ekonomicznych w przemyśle drobiarskim. Szeroko zakrojone badania koncentrowały się na określeniu mechanizmu leżącego u podstaw miopatii drewnianej piersi i chociaż związek przyczynowy nie został w pełni wyjaśniony, istnieje szereg czynników, które wydają się korelować z rozwojem mięsa drewnianej piersi. Badania genomowe i metaboliczne ujawniły kilka zaburzonych ścieżek molekularnych </w:t>
      </w:r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zaangażowanych w stres oksydacyjny, homeostazę tlenową w krążeniu, bioenergetykę mięśni, odpowiedź zapalną i naprawę mięśni. Istnieje coraz więcej dowodów na to, że stres oksydacyjny, z różnym stopniem ważności, odgrywa rolę w rozpoczęciu lub progresji kilku miopatii, w tym drewnianej piersi.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Petracci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inni (2019) postawili hipotezę, że nagromadzenie metabolicznych produktów odpadowych związanych ze zwiększonym zapotrzebowaniem metabolicznym i krążeniowym z szybkiej hipertrofii powoduje zwiększony stres oksydacyjny. Ze względu na złożony i wieloaspektowy proces rozwoju miopatii drewnianej piersi, wykorzystanie szerokiej gamy narzędzi, od praktyk zarządzania po rozwiązania żywieniowe ukierunkowane na zmniejszenie stresu oksydacyjnego i stanu zapalnego oraz wsparcie unaczynienia, może znieść rozwój i nasilenie miopatii mięśni piersiowych.</w:t>
      </w:r>
    </w:p>
    <w:p w14:paraId="58295303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Stres oksydacyjny</w:t>
      </w:r>
    </w:p>
    <w:p w14:paraId="44627AF9" w14:textId="77777777" w:rsidR="00DC4697" w:rsidRPr="00745686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Stres oksydacyjny jest zwalczany przez enzymatyczny system obrony antyoksydacyjnej komórki i nieenzymatyczne cząsteczki, takie jak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glutation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białka wiążące metale. Kluczowe enzymy antyoksydacyjne obejmują peroksydazę glutationową, katalazę i dysmutazę ponadtlenkową, z których wszystkie wymagają określonych składników mineralnych do prawidłowego funkcjonowania.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Surai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(2002) sugeruje, że stres oksydacyjny u żywego zwierzęcia wynika z braku równowagi pomiędzy ROS i reaktywnymi formami azotu a antyoksydacyjnym mechanizmem obronnym, co wymaga odpowiedniego spożycia składników odżywczych. Strategie żywieniowe, takie jak arginina, selen, minerały śladowe i witamina C, zostały rozważone w celu zmniejszenia częstości występowania drewnianych miopatii piersiowych.</w:t>
      </w:r>
    </w:p>
    <w:p w14:paraId="111476FB" w14:textId="77777777" w:rsidR="00DC4697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Łącząc dane dotyczące ekspresji genów w WB i skompilowane dane dotyczące suplementacji mineralnej i stresu oksydacyjnego, zbadano kwestię, czy minerały śladowe, które są rutynowo dostarczane nowoczesnym brojlerom, spełniają wymagania, aby odpowiednio wspierać system antyoksydacyjny ptaków i chronić przed WB. We współpracy z Uniwersytetem w Kentucky przeprowadzono próbę badawczą, której celem było zbadanie wpływu karmienia organicznie złożonymi minerałami na rozwój miopatii drewnianej piersi. W 19 dniu brojlerom podawano albo kontrolną dietę kukurydziano-sojową z nieorganicznymi minerałami, albo dietę kukurydziano-sojową z organicznie złożonymi minerałami (TRT: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Bioplex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Fe, Zn, Mn, Cu i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Sel-Plex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Alltech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). W 49. dniu życia ptaki zostały przetworzone, schłodzone i pozbawione kości. Filety piersiowe były oceniane niezależnie przez trzech sędziów, zgodnie z procedurą zaproponowaną przez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Kuttappana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innych (2016). Krótko mówiąc, przeprowadzono ręczne palpacje filetów piersiowych w celu oceny stopnia twardości i skategoryzowano je jako normalne (elastyczne na całym filecie), łagodne (twardość w okolicy czaszki, ale elastyczne na całej długości), umiarkowane (twardość od czaszki do środkowego regionu, a następnie elastyczne na całej długości) i poważne (twardość na całym filecie). W ocenianych filetach mierzono cechy </w:t>
      </w:r>
      <w:proofErr w:type="spellStart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fizjochemiczne</w:t>
      </w:r>
      <w:proofErr w:type="spellEnd"/>
      <w:r w:rsidRPr="00745686">
        <w:rPr>
          <w:rFonts w:ascii="Source Sans Pro" w:eastAsia="Times New Roman" w:hAnsi="Source Sans Pro"/>
          <w:color w:val="000000"/>
          <w:kern w:val="36"/>
          <w:lang w:eastAsia="pl-PL"/>
        </w:rPr>
        <w:t>, takie jak utlenianie lipidów i zdolność do zatrzymywania wody oraz zawartość kolagenu. Ptaki karmione organicznie złożonymi minerałami miały odpowiednio o 22% i 15% niższy poziom zdrewniałej piersi i białych pasków w porównaniu z grupą kontrolną (Tabela1).</w:t>
      </w:r>
    </w:p>
    <w:p w14:paraId="59252A76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Minimalizacja szkód</w:t>
      </w:r>
    </w:p>
    <w:p w14:paraId="01DAE250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Dodatkowo, ptaki karmione organicznie złożonymi minerałami (TRT) miały znacząco niższe tworzenie TBARS (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thiobarbituric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acid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reactive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), miały większą zdolność do zatrzymywania wody po ugotowaniu i wyższy poziom selenu w tkance piersi w porównaniu z kontrolą. Nie było różnicy w zawartości kolagenu pomiędzy dietami. Podczas gdy ani stres oksydacyjny ani pojemność antyoksydacyjna nie były mierzone, możliwe jest, że użycie organicznie złożonych minerałów wspomagało endogenny system enzymów antyoksydacyjnych w minimalizowaniu szkód </w:t>
      </w:r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związanych ze stresem oksydacyjnym. Poprzednie badania wykazały, że kiedy brojlery są karmione dietą uzupełnioną organicznie złożonymi minerałami w połączeniu z dietetycznym stresorem, takim jak utleniony olej, poziomy enzymów antyoksydacyjnych we krwi są podwyższone w porównaniu z odpowiednią kontrolą. 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Kuttappan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inni (2021) zgłosili wzrost surowości piersi drewnianych przy podawaniu oleju utlenionego, który został zmniejszony przy suplementacji antyoksydantami diety.</w:t>
      </w:r>
    </w:p>
    <w:p w14:paraId="4528CAB0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Podczas gdy tworzenie reaktywnych form tlenu jest wynikiem naturalnych procesów metabolicznych i może być nasilone w czasie stresu, ich późniejsze uszkodzenia DNA, RNA, białek i lipidów mają szkodliwe konsekwencje dla różnych biosystemów w obrębie zwierzęcia. Nowoczesne brojlery mogą mieć biochemiczne modyfikacje zwiększające ich podatność na stres związany ze wzrostem, prawdopodobnie z powodu zmian w skuteczności endogennego enzymatycznego systemu antyoksydacyjnego, co powoduje większą potrzebę suplementacji diety antyoksydantami, aby pomóc przywrócić homeostazę redoks. Aktywność enzymów antyoksydacyjnych, takich jak peroksydaza glutationowa i dysmutaza ponadtlenkowa, może być zwiększona w tkankach z odpowiednimi biodostępnymi poziomami odpowiednio Se, Zn, Cu i Mn w diecie. Organicznie złożone minerały mogą być bardziej biodostępne niż ich nieorganiczne odpowiedniki ze względu na większą stabilność podczas trawienia. 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Fagan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inni (92015) zauważyli, że włączenie selenu do </w:t>
      </w:r>
      <w:proofErr w:type="spellStart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selenoprotein</w:t>
      </w:r>
      <w:proofErr w:type="spellEnd"/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zależy od formy (organicznie złożona vs nieorganiczna), strawności i dostępności białek i peptydów zawierających selen (rysunek 1).</w:t>
      </w:r>
    </w:p>
    <w:p w14:paraId="48F4A18C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Podejście wieloaspektowe</w:t>
      </w:r>
    </w:p>
    <w:p w14:paraId="6BE66002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Niezależnie od tego, rozwój miopatii mięśni piersiowych, takich jak drewniana pierś, wydaje się korelować ze zwiększonym stresem oksydacyjnym związanym z niewydolnością krążenia i późniejszym niedotlenieniem tkanki mięśniowej u nowoczesnych brojlerów. Podczas gdy podejście typu "jeden rozmiar dla wszystkich" jest mało prawdopodobne, aby rozwiązać ten problem, podjęcie wieloaspektowego podejścia, które obejmuje interwencję żywieniową może pomóc w zmniejszeniu wad jakościowych tuszy, takich jak miopatia drewnianej piersi.</w:t>
      </w:r>
    </w:p>
    <w:p w14:paraId="7FFE18FF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3345D3">
        <w:rPr>
          <w:rFonts w:ascii="Source Sans Pro" w:eastAsia="Times New Roman" w:hAnsi="Source Sans Pro"/>
          <w:color w:val="000000"/>
          <w:kern w:val="36"/>
          <w:lang w:eastAsia="pl-PL"/>
        </w:rPr>
        <w:t>Referencje dostępne na życzenie.</w:t>
      </w:r>
    </w:p>
    <w:p w14:paraId="5211DA9C" w14:textId="63B08416" w:rsidR="00DC4697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noProof/>
          <w:color w:val="000000"/>
          <w:kern w:val="36"/>
          <w:lang w:eastAsia="pl-PL"/>
        </w:rPr>
        <w:drawing>
          <wp:inline distT="0" distB="0" distL="0" distR="0" wp14:anchorId="2C1C4274" wp14:editId="1B443CAE">
            <wp:extent cx="5067300" cy="2457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2A18" w14:textId="3A2EA9EF" w:rsidR="00721BE6" w:rsidRPr="00721BE6" w:rsidRDefault="00721BE6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721BE6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TŁUMACZENIE </w:t>
      </w:r>
      <w:proofErr w:type="spellStart"/>
      <w:r w:rsidRPr="00721BE6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PZZHiPD</w:t>
      </w:r>
      <w:proofErr w:type="spellEnd"/>
    </w:p>
    <w:p w14:paraId="2B3A0BEB" w14:textId="6FEAFEDE" w:rsidR="00721BE6" w:rsidRPr="00721BE6" w:rsidRDefault="00721BE6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i/>
          <w:iCs/>
          <w:color w:val="000000"/>
          <w:kern w:val="36"/>
          <w:lang w:eastAsia="pl-PL"/>
        </w:rPr>
      </w:pPr>
      <w:r w:rsidRPr="00721BE6">
        <w:rPr>
          <w:rFonts w:ascii="Source Sans Pro" w:eastAsia="Times New Roman" w:hAnsi="Source Sans Pro"/>
          <w:b/>
          <w:bCs/>
          <w:i/>
          <w:iCs/>
          <w:color w:val="000000"/>
          <w:kern w:val="36"/>
          <w:lang w:eastAsia="pl-PL"/>
        </w:rPr>
        <w:t>FINANSOWANE Z FUNDUSZU PROMOCJI MIĘSA DROBIOEWGO</w:t>
      </w:r>
    </w:p>
    <w:p w14:paraId="11FC62C6" w14:textId="77777777" w:rsidR="00DC4697" w:rsidRPr="003345D3" w:rsidRDefault="00DC4697" w:rsidP="00DC46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5B55584E" w14:textId="77777777" w:rsidR="00301DBF" w:rsidRDefault="00301DBF"/>
    <w:sectPr w:rsidR="0030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97"/>
    <w:rsid w:val="00301DBF"/>
    <w:rsid w:val="00721BE6"/>
    <w:rsid w:val="00D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E49"/>
  <w15:chartTrackingRefBased/>
  <w15:docId w15:val="{17C97800-26DC-4869-8200-9778E48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2022-07-31T17:10:00Z</dcterms:created>
  <dcterms:modified xsi:type="dcterms:W3CDTF">2022-07-31T17:14:00Z</dcterms:modified>
</cp:coreProperties>
</file>