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A1B2" w14:textId="77777777" w:rsidR="001E2D34" w:rsidRPr="00016D59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 w:rsidRPr="00016D59"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>"Realizacja zrównoważonego rozwoju poprzez transparentność"</w:t>
      </w:r>
    </w:p>
    <w:p w14:paraId="232829B8" w14:textId="77777777" w:rsidR="001E2D34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"https://content.yudu.com/web/1r3p1/0A1zifp/PoultryWorld2021-4/html/htmlArticles/articles_cfJOY7cL5hSHVW_P/images/IMG_BennettHeadshot.jpg"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>
        <w:rPr>
          <w:rFonts w:ascii="Source Sans Pro" w:hAnsi="Source Sans Pro"/>
          <w:color w:val="000000"/>
          <w:sz w:val="27"/>
          <w:szCs w:val="27"/>
        </w:rPr>
        <w:pict w14:anchorId="7D70F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0pt">
            <v:imagedata r:id="rId4" r:href="rId5"/>
          </v:shape>
        </w:pict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56D53BA7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Jak stworzyć wspólny język, wspólne metryki i wspólne wskaźniki w całym łańcuchu wartości w sposób budujący zaufanie i konsensus pomiędzy różnymi grupami interesariuszy: oto wyzwanie, któremu podjął się amerykański okrągły stół na rzecz zrównoważonego drobiu i jaj (RSPE). Dyrektor wykonawczy Ryan Bennett komentuje stworzenie pierwszych w historii ram raportowania zrównoważonego rozwoju w całym łańcuchu dostaw.</w:t>
      </w:r>
    </w:p>
    <w:p w14:paraId="4D5E5E44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Wywiad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: </w:t>
      </w: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Fabian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Brockötter</w:t>
      </w:r>
      <w:proofErr w:type="spellEnd"/>
    </w:p>
    <w:p w14:paraId="3853466C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"W naszej branży i nie tylko, zrównoważony rozwój jest jednym z najważniejszych priorytetów. Jednocześnie jednak jest to temat tak złożony, że trudno go w pełni zrozumieć, nie mówiąc już o znalezieniu wspólnej płaszczyzny do dalszych działań. W rezultacie wiele osób działa w próżni, jeśli chodzi o rozmowy prowadzone w całym łańcuchu powiązań. To uświadomiło nam, że istnieje naprawdę duża szansa, aby rozmawiać o zrównoważonym rozwoju w sposób, który otworzy dyskusję i pozwoli ludziom zrozumieć, że zrównoważony rozwój jest złożony. Potrzebna jest jednak wspólna płaszczyzna porozumienia i właśnie dlatego postanowiliśmy opracować nasze ramy. Stworzyliśmy jedyną rzecz, której wszyscy potrzebują, ale której nikt jeszcze nie ma. Dzięki metrykom ramowym US-RSPE organizacje będą w stanie przedstawić przejrzyste raporty na temat swojego zrównoważonego rozwoju i opracować plany poprawy. Opracowaliśmy je dla całego łańcucha dostaw kurczaków, indyków i jaj w USA, od producenta do klienta końcowego. Ocena ta umożliwi całemu łańcuchowi wartości lepszą komunikację z interesariuszami na temat ogólnego zrównoważonego rozwoju amerykańskiego drobiu i stworzy bardziej przejrzysty obraz tego, jak te produkty są wytwarzane.</w:t>
      </w:r>
    </w:p>
    <w:p w14:paraId="6DC17067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 xml:space="preserve">"Ramy przeszły od ideacji, która rozpoczęła się na początku 2019 roku, do praktycznego zastosowania. Trzy pełne pilotaże łańcucha dostaw w USA (brojlery, jaja i indyki) zostały zakończone z wkładem wiodących firm, w tym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Butterball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Cal-Maine Foods,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Cargill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Darling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Ingredients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Herbruck's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Poultry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Ranch, Iowa Turkey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Federation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Kreher's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Family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Farms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McDonald's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Corporation,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Peco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Foods, Sanderson </w:t>
      </w:r>
      <w:proofErr w:type="spellStart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Farms</w:t>
      </w:r>
      <w:proofErr w:type="spellEnd"/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, Tyson Foods i West Liberty Foods. Firmy pilotażowe testowały metryki ram, aby zapewnić ich skuteczność i możliwość wdrożenia przed przewidywanym pełnym wprowadzeniem do branży na początku przyszłego roku."</w:t>
      </w:r>
    </w:p>
    <w:p w14:paraId="31021116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Struktura raportowania</w:t>
      </w:r>
    </w:p>
    <w:p w14:paraId="37564199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"Istnieje kilka dostępnych źródeł oceny zrównoważonego rozwoju, ale sektor drobiarski potrzebował struktury raportowania, która uwzględniałaby złożoność całego łańcucha dostaw. Stworzyliśmy US-RSPE, aby być innym - i widać to w naszej strukturze. Osoby hodujące ptaki pracowały ramię w ramię ze swoim łańcuchem dostaw i grupami środowiskowymi, które posiadają specjalistyczną wiedzę w zakresie programów zrównoważonego rozwoju. Ta dynamika pozwala na to, aby ramy były znaczące dla ludzi wdrażających je i istotne dla tych, którzy chcą wiedzieć więcej o tym, jak ich żywność jest hodowana. Detaliści i restauracje, których działalność jest skierowana do konsumentów, aktywnie uczestniczą w pracach US-RSPE i podkreślają znaczenie i potrzebę większej przejrzystości na poziomie indywidualnym i w łańcuchu dostaw. Oprócz dostarczania indywidualnych raportów dla uczestników, US-RSPE będzie informować o wynikach pełnych łańcuchów dostaw.</w:t>
      </w:r>
    </w:p>
    <w:p w14:paraId="031F64CD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"Ramy obejmują środki zrównoważonego rozwoju w trzech głównych obszarach: drób, planeta i ludzie oraz 13 obszarów priorytetowych - zidentyfikowanych w wyniku rygorystycznego, wieloletniego procesu grup roboczych z udziałem całego łańcucha dostaw - które są kluczowe dla zwiększenia zaufania wśród konsumentów amerykańskich kurczaków, indyków i jaj. Zebrano różnorodny wkład, aby zapewnić, że ramy będą skuteczne i możliwe do wdrożenia. W skład wielopodmiotowej struktury członków US-RSPE, która stworzyła ramy, weszli detaliści, firmy cateringowe, hodowcy, wylęgarnie, producenci pasz, operatorzy gospodarstw, przetwórcy, zakłady utylizacyjne, integratorzy i organizacje pozarządowe</w:t>
      </w:r>
      <w:r w:rsidRPr="009A46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."</w:t>
      </w:r>
    </w:p>
    <w:p w14:paraId="666AB442" w14:textId="77777777" w:rsidR="001E2D34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Otwarty umysł</w:t>
      </w:r>
    </w:p>
    <w:p w14:paraId="26923321" w14:textId="77777777" w:rsidR="001E2D34" w:rsidRPr="00016D59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>"Wymyśliliśmy strukturę, która dostarcza szczegółowych raportów poszczególnym osobom i gwarantuje anonimowość w przypadku dzielenia się nimi w ramach łańcucha dostaw, chyba że ogniwa łańcucha zdecydują inaczej. Widzimy, że uczestnicy przychodzą do nas z otwartym umysłem, chcą się dzielić i poprawiać, i to jest dokładnie to, co chcemy osiągnąć. Naszym celem jest poprawa naszego parametru zrównoważonego rozwoju poprzez przejrzystość. Każdy w naszej branży wie, że mamy przewagę, jeśli chodzi o zrównoważony rozwój. Na przykład, do wyprodukowania jednego funta kurczaka potrzeba dziś o 36% mniej gazów cieplarnianych, 39% mniej energii, 58% mniej wody i 72% mniej ziemi niż w 1965 roku.</w:t>
      </w:r>
    </w:p>
    <w:p w14:paraId="51C039BA" w14:textId="77777777" w:rsidR="001E2D34" w:rsidRPr="009A4692" w:rsidRDefault="001E2D34" w:rsidP="001E2D3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"Ramy same w sobie będą informować o naszych sukcesach i wydajności, ale pokażą również, że z czasem stajemy się coraz lepsi. Nie powinniśmy unikać identyfikowania i dzielenia się tym, co możemy zrobić lepiej. Naszym celem jest zwrócenie uwagi na innowacje i najlepsze praktyki zarządzania oraz dzielenie się w ramach naszej sieci działaniami mającymi na celu dalszą poprawę naszych wyników w zakresie zrównoważonego rozwoju. Wierzymy, że sukces w zakresie zrównoważonego rozwoju zaczyna się od pomiaru i jest zwiększany poprzez inwestowanie w pracę, która poprawia zrównoważony rozwój dla naszego drobiu, naszej planety i jej mieszkańców. Teraz jest czas, aby się z nami połączyć i być na bieżąco z możliwościami wzięcia aktywnego udziału w </w:t>
      </w:r>
      <w:r w:rsidRPr="009A4692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kształtowaniu naszej przyszłości. Jesteśmy na początku ekscytującej podróży, która rozpoczęła się w USA - ale którą widzę, jak przekracza również granice."</w:t>
      </w:r>
    </w:p>
    <w:p w14:paraId="6DB6B95A" w14:textId="32E22E98" w:rsidR="00E01487" w:rsidRDefault="001E2D34">
      <w:r>
        <w:t xml:space="preserve">Tłumaczenie </w:t>
      </w:r>
      <w:proofErr w:type="spellStart"/>
      <w:r>
        <w:t>PZZHiPD</w:t>
      </w:r>
      <w:proofErr w:type="spellEnd"/>
    </w:p>
    <w:p w14:paraId="2A223E42" w14:textId="65B578CB" w:rsidR="001E2D34" w:rsidRPr="001E2D34" w:rsidRDefault="001E2D34">
      <w:pPr>
        <w:rPr>
          <w:b/>
          <w:bCs/>
          <w:i/>
          <w:iCs/>
        </w:rPr>
      </w:pPr>
      <w:r w:rsidRPr="001E2D34">
        <w:rPr>
          <w:b/>
          <w:bCs/>
          <w:i/>
          <w:iCs/>
        </w:rPr>
        <w:t>FINANSOWANE Z FUNDUSZU PROMOCJI MIĘSA DROBIOWEGO</w:t>
      </w:r>
    </w:p>
    <w:sectPr w:rsidR="001E2D34" w:rsidRPr="001E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34"/>
    <w:rsid w:val="001E2D34"/>
    <w:rsid w:val="00E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BC4"/>
  <w15:chartTrackingRefBased/>
  <w15:docId w15:val="{7913B12D-2473-4419-A9FD-7E55A13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4/html/htmlArticles/articles_cfJOY7cL5hSHVW_P/images/IMG_BennettHeadsho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2021-07-07T21:24:00Z</dcterms:created>
  <dcterms:modified xsi:type="dcterms:W3CDTF">2021-07-07T21:25:00Z</dcterms:modified>
</cp:coreProperties>
</file>